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6" w:rsidRPr="004D1196" w:rsidRDefault="004D1196" w:rsidP="004D1196">
      <w:pPr>
        <w:pStyle w:val="a3"/>
        <w:jc w:val="center"/>
        <w:rPr>
          <w:rFonts w:ascii="Algerian" w:hAnsi="Algerian"/>
          <w:sz w:val="32"/>
          <w:lang w:val="ru-RU"/>
        </w:rPr>
      </w:pPr>
      <w:r w:rsidRPr="004D1196">
        <w:rPr>
          <w:rFonts w:ascii="Cambria" w:hAnsi="Cambria" w:cs="Cambria"/>
          <w:sz w:val="32"/>
          <w:lang w:val="ru-RU"/>
        </w:rPr>
        <w:t>Список</w:t>
      </w:r>
      <w:r w:rsidRPr="004D1196">
        <w:rPr>
          <w:rFonts w:ascii="Algerian" w:hAnsi="Algerian"/>
          <w:sz w:val="32"/>
          <w:lang w:val="ru-RU"/>
        </w:rPr>
        <w:t xml:space="preserve"> </w:t>
      </w:r>
      <w:r w:rsidRPr="004D1196">
        <w:rPr>
          <w:rFonts w:ascii="Cambria" w:hAnsi="Cambria" w:cs="Cambria"/>
          <w:sz w:val="32"/>
          <w:lang w:val="ru-RU"/>
        </w:rPr>
        <w:t>членов</w:t>
      </w:r>
      <w:r w:rsidRPr="004D1196">
        <w:rPr>
          <w:rFonts w:ascii="Algerian" w:hAnsi="Algerian"/>
          <w:sz w:val="32"/>
          <w:lang w:val="ru-RU"/>
        </w:rPr>
        <w:t xml:space="preserve"> </w:t>
      </w:r>
      <w:r w:rsidRPr="004D1196">
        <w:rPr>
          <w:rFonts w:ascii="Cambria" w:hAnsi="Cambria" w:cs="Cambria"/>
          <w:sz w:val="32"/>
          <w:lang w:val="ru-RU"/>
        </w:rPr>
        <w:t>профсоюза</w:t>
      </w:r>
      <w:r w:rsidRPr="004D1196">
        <w:rPr>
          <w:rFonts w:ascii="Algerian" w:hAnsi="Algerian"/>
          <w:sz w:val="32"/>
          <w:lang w:val="ru-RU"/>
        </w:rPr>
        <w:t xml:space="preserve"> </w:t>
      </w:r>
    </w:p>
    <w:p w:rsidR="004D1196" w:rsidRPr="004D1196" w:rsidRDefault="004D1196" w:rsidP="004D1196">
      <w:pPr>
        <w:pStyle w:val="a3"/>
        <w:jc w:val="center"/>
        <w:rPr>
          <w:rFonts w:ascii="Algerian" w:hAnsi="Algerian"/>
          <w:sz w:val="32"/>
          <w:lang w:val="ru-RU"/>
        </w:rPr>
      </w:pPr>
      <w:r w:rsidRPr="004D1196">
        <w:rPr>
          <w:rFonts w:ascii="Cambria" w:hAnsi="Cambria" w:cs="Cambria"/>
          <w:sz w:val="32"/>
          <w:lang w:val="ru-RU"/>
        </w:rPr>
        <w:t>МБОУ</w:t>
      </w:r>
      <w:r w:rsidRPr="004D1196">
        <w:rPr>
          <w:rFonts w:ascii="Algerian" w:hAnsi="Algerian"/>
          <w:sz w:val="32"/>
          <w:lang w:val="ru-RU"/>
        </w:rPr>
        <w:t xml:space="preserve"> </w:t>
      </w:r>
      <w:r w:rsidRPr="004D1196">
        <w:rPr>
          <w:rFonts w:ascii="Algerian" w:hAnsi="Algerian" w:cs="Algerian"/>
          <w:sz w:val="32"/>
          <w:lang w:val="ru-RU"/>
        </w:rPr>
        <w:t>«</w:t>
      </w:r>
      <w:proofErr w:type="spellStart"/>
      <w:r w:rsidRPr="004D1196">
        <w:rPr>
          <w:rFonts w:ascii="Cambria" w:hAnsi="Cambria" w:cs="Cambria"/>
          <w:sz w:val="32"/>
          <w:lang w:val="ru-RU"/>
        </w:rPr>
        <w:t>Ахкинчу</w:t>
      </w:r>
      <w:r w:rsidRPr="004D1196">
        <w:rPr>
          <w:rFonts w:ascii="Algerian" w:hAnsi="Algerian"/>
          <w:sz w:val="32"/>
          <w:lang w:val="ru-RU"/>
        </w:rPr>
        <w:t>-</w:t>
      </w:r>
      <w:r w:rsidRPr="004D1196">
        <w:rPr>
          <w:rFonts w:ascii="Cambria" w:hAnsi="Cambria" w:cs="Cambria"/>
          <w:sz w:val="32"/>
          <w:lang w:val="ru-RU"/>
        </w:rPr>
        <w:t>Барзоевская</w:t>
      </w:r>
      <w:proofErr w:type="spellEnd"/>
      <w:r w:rsidRPr="004D1196">
        <w:rPr>
          <w:rFonts w:ascii="Algerian" w:hAnsi="Algerian"/>
          <w:sz w:val="32"/>
          <w:lang w:val="ru-RU"/>
        </w:rPr>
        <w:t xml:space="preserve"> </w:t>
      </w:r>
      <w:r w:rsidRPr="004D1196">
        <w:rPr>
          <w:rFonts w:ascii="Cambria" w:hAnsi="Cambria" w:cs="Cambria"/>
          <w:sz w:val="32"/>
          <w:lang w:val="ru-RU"/>
        </w:rPr>
        <w:t>СШ</w:t>
      </w:r>
      <w:r w:rsidRPr="004D1196">
        <w:rPr>
          <w:rFonts w:ascii="Algerian" w:hAnsi="Algerian" w:cs="Algerian"/>
          <w:sz w:val="32"/>
          <w:lang w:val="ru-RU"/>
        </w:rPr>
        <w:t>»</w:t>
      </w:r>
    </w:p>
    <w:p w:rsidR="004D1196" w:rsidRPr="004D1196" w:rsidRDefault="004D1196" w:rsidP="004D1196">
      <w:pPr>
        <w:pStyle w:val="a3"/>
        <w:jc w:val="center"/>
        <w:rPr>
          <w:rFonts w:ascii="Algerian" w:hAnsi="Algerian"/>
          <w:sz w:val="32"/>
          <w:lang w:val="ru-RU"/>
        </w:rPr>
      </w:pPr>
      <w:proofErr w:type="gramStart"/>
      <w:r w:rsidRPr="004D1196">
        <w:rPr>
          <w:rFonts w:ascii="Cambria" w:hAnsi="Cambria" w:cs="Cambria"/>
          <w:sz w:val="32"/>
          <w:lang w:val="ru-RU"/>
        </w:rPr>
        <w:t>на</w:t>
      </w:r>
      <w:r w:rsidRPr="004D1196">
        <w:rPr>
          <w:rFonts w:ascii="Algerian" w:hAnsi="Algerian"/>
          <w:sz w:val="32"/>
          <w:lang w:val="ru-RU"/>
        </w:rPr>
        <w:t xml:space="preserve">  2017</w:t>
      </w:r>
      <w:proofErr w:type="gramEnd"/>
      <w:r w:rsidRPr="004D1196">
        <w:rPr>
          <w:rFonts w:ascii="Algerian" w:hAnsi="Algerian"/>
          <w:sz w:val="32"/>
          <w:lang w:val="ru-RU"/>
        </w:rPr>
        <w:t xml:space="preserve">-2018 </w:t>
      </w:r>
      <w:r w:rsidRPr="004D1196">
        <w:rPr>
          <w:rFonts w:ascii="Cambria" w:hAnsi="Cambria" w:cs="Cambria"/>
          <w:sz w:val="32"/>
          <w:lang w:val="ru-RU"/>
        </w:rPr>
        <w:t>учебный</w:t>
      </w:r>
      <w:r w:rsidRPr="004D1196">
        <w:rPr>
          <w:rFonts w:ascii="Algerian" w:hAnsi="Algerian"/>
          <w:sz w:val="32"/>
          <w:lang w:val="ru-RU"/>
        </w:rPr>
        <w:t xml:space="preserve"> </w:t>
      </w:r>
      <w:r w:rsidRPr="004D1196">
        <w:rPr>
          <w:rFonts w:ascii="Cambria" w:hAnsi="Cambria" w:cs="Cambria"/>
          <w:sz w:val="32"/>
          <w:lang w:val="ru-RU"/>
        </w:rPr>
        <w:t>год</w:t>
      </w:r>
    </w:p>
    <w:p w:rsidR="004D1196" w:rsidRPr="004D1196" w:rsidRDefault="004D1196" w:rsidP="004D1196">
      <w:pPr>
        <w:pStyle w:val="a3"/>
        <w:jc w:val="center"/>
        <w:rPr>
          <w:rFonts w:ascii="Algerian" w:hAnsi="Algerian"/>
          <w:sz w:val="32"/>
          <w:lang w:val="ru-RU"/>
        </w:rPr>
      </w:pPr>
    </w:p>
    <w:tbl>
      <w:tblPr>
        <w:tblStyle w:val="a5"/>
        <w:tblW w:w="7199" w:type="dxa"/>
        <w:jc w:val="center"/>
        <w:tblLook w:val="04A0" w:firstRow="1" w:lastRow="0" w:firstColumn="1" w:lastColumn="0" w:noHBand="0" w:noVBand="1"/>
      </w:tblPr>
      <w:tblGrid>
        <w:gridCol w:w="989"/>
        <w:gridCol w:w="6210"/>
      </w:tblGrid>
      <w:tr w:rsidR="004D1196" w:rsidRPr="004D1196" w:rsidTr="004D1196">
        <w:trPr>
          <w:trHeight w:val="862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jc w:val="center"/>
              <w:rPr>
                <w:rFonts w:ascii="Algerian" w:hAnsi="Algerian"/>
                <w:sz w:val="28"/>
                <w:szCs w:val="24"/>
                <w:lang w:val="ru-RU"/>
              </w:rPr>
            </w:pPr>
            <w:bookmarkStart w:id="0" w:name="_GoBack"/>
            <w:bookmarkEnd w:id="0"/>
            <w:r w:rsidRPr="004D1196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  <w:p w:rsidR="004D1196" w:rsidRPr="004D1196" w:rsidRDefault="004D1196" w:rsidP="00D67665">
            <w:pPr>
              <w:pStyle w:val="a3"/>
              <w:jc w:val="center"/>
              <w:rPr>
                <w:rFonts w:ascii="Algerian" w:hAnsi="Algerian"/>
                <w:sz w:val="28"/>
                <w:szCs w:val="24"/>
                <w:lang w:val="ru-RU"/>
              </w:rPr>
            </w:pP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п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>/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п</w:t>
            </w: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jc w:val="center"/>
              <w:rPr>
                <w:rFonts w:ascii="Algerian" w:hAnsi="Algerian"/>
                <w:sz w:val="28"/>
                <w:szCs w:val="24"/>
                <w:lang w:val="ru-RU"/>
              </w:rPr>
            </w:pP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Ф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>.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И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>.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О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>.</w:t>
            </w:r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Аларханова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Роза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Хасановна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Асхабов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Гилани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Нурайдович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Асхабов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Усман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Зайндиевич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Асхабова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Ровзет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Зайндиевна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Бетаева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Яха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Нурдиевна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Борзиев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Абдулаги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Абдулгериевич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Борзиева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Марха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Нажмудиевна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Гудаева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Амнат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Райбековна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Даурбекова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Лайла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Сайд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>-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Эмиевна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Даурбекова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Малхиш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Магомедовна</w:t>
            </w:r>
            <w:proofErr w:type="gram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Джамбекова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Роза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Ильмановна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Джамбекова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Эсила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Маульевна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Джангуразов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Руслан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Борисович</w:t>
            </w:r>
            <w:proofErr w:type="gram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proofErr w:type="gram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Джангуразова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Евгения</w:t>
            </w:r>
            <w:proofErr w:type="gram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Олеговна</w:t>
            </w:r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Джангуразова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Лиза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Хадисовна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Какалиева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Сацита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Шайхахмедовна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Ликиев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Али</w:t>
            </w:r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Халимович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Эбиев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Хизир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Заидович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</w:rPr>
              <w:t>Эдилханова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</w:rPr>
              <w:t xml:space="preserve"> 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</w:rPr>
              <w:t>Лариса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</w:rPr>
              <w:t>Хароновна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Элимханова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Медент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Зайндиевна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Элимханова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Сурьян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Джалавдиевна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Элимханова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Алипат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Висхановна</w:t>
            </w:r>
            <w:proofErr w:type="spellEnd"/>
          </w:p>
        </w:tc>
      </w:tr>
      <w:tr w:rsidR="004D1196" w:rsidRPr="004D1196" w:rsidTr="004D1196">
        <w:trPr>
          <w:trHeight w:val="144"/>
          <w:jc w:val="center"/>
        </w:trPr>
        <w:tc>
          <w:tcPr>
            <w:tcW w:w="989" w:type="dxa"/>
            <w:vAlign w:val="center"/>
          </w:tcPr>
          <w:p w:rsidR="004D1196" w:rsidRPr="004D1196" w:rsidRDefault="004D1196" w:rsidP="00D67665">
            <w:pPr>
              <w:pStyle w:val="a3"/>
              <w:numPr>
                <w:ilvl w:val="0"/>
                <w:numId w:val="1"/>
              </w:numPr>
              <w:rPr>
                <w:rFonts w:ascii="Algerian" w:hAnsi="Algerian"/>
                <w:sz w:val="28"/>
                <w:szCs w:val="24"/>
                <w:lang w:val="ru-RU"/>
              </w:rPr>
            </w:pPr>
          </w:p>
        </w:tc>
        <w:tc>
          <w:tcPr>
            <w:tcW w:w="6210" w:type="dxa"/>
            <w:vAlign w:val="center"/>
          </w:tcPr>
          <w:p w:rsidR="004D1196" w:rsidRPr="004D1196" w:rsidRDefault="004D1196" w:rsidP="00D67665">
            <w:pPr>
              <w:pStyle w:val="a3"/>
              <w:rPr>
                <w:rFonts w:ascii="Algerian" w:hAnsi="Algerian"/>
                <w:sz w:val="28"/>
                <w:szCs w:val="24"/>
                <w:lang w:val="ru-RU"/>
              </w:rPr>
            </w:pP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Эрсиева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Жансари</w:t>
            </w:r>
            <w:proofErr w:type="spellEnd"/>
            <w:r w:rsidRPr="004D1196">
              <w:rPr>
                <w:rFonts w:ascii="Algerian" w:hAnsi="Algeri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D1196">
              <w:rPr>
                <w:rFonts w:ascii="Cambria" w:hAnsi="Cambria" w:cs="Cambria"/>
                <w:sz w:val="28"/>
                <w:szCs w:val="24"/>
                <w:lang w:val="ru-RU"/>
              </w:rPr>
              <w:t>Адалахиевна</w:t>
            </w:r>
            <w:proofErr w:type="spellEnd"/>
          </w:p>
        </w:tc>
      </w:tr>
    </w:tbl>
    <w:p w:rsidR="004D1196" w:rsidRPr="004D1196" w:rsidRDefault="004D1196" w:rsidP="004D1196">
      <w:pPr>
        <w:pStyle w:val="a3"/>
        <w:jc w:val="center"/>
        <w:rPr>
          <w:rFonts w:ascii="Algerian" w:hAnsi="Algerian"/>
          <w:sz w:val="32"/>
          <w:lang w:val="ru-RU"/>
        </w:rPr>
      </w:pPr>
    </w:p>
    <w:p w:rsidR="00A175B0" w:rsidRPr="004D1196" w:rsidRDefault="00A175B0">
      <w:pPr>
        <w:rPr>
          <w:rFonts w:ascii="Algerian" w:hAnsi="Algerian"/>
          <w:sz w:val="24"/>
        </w:rPr>
      </w:pPr>
    </w:p>
    <w:sectPr w:rsidR="00A175B0" w:rsidRPr="004D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22EE1"/>
    <w:multiLevelType w:val="hybridMultilevel"/>
    <w:tmpl w:val="3560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6"/>
    <w:rsid w:val="004D1196"/>
    <w:rsid w:val="00A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CF585-F6DA-4BCA-A43B-5B78DAE4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96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D11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D1196"/>
    <w:rPr>
      <w:rFonts w:asciiTheme="majorHAnsi" w:eastAsiaTheme="majorEastAsia" w:hAnsiTheme="majorHAnsi" w:cstheme="majorBidi"/>
      <w:lang w:val="en-US" w:bidi="en-US"/>
    </w:rPr>
  </w:style>
  <w:style w:type="table" w:styleId="a5">
    <w:name w:val="Table Grid"/>
    <w:basedOn w:val="a1"/>
    <w:uiPriority w:val="59"/>
    <w:rsid w:val="004D119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ahkinchu-barzoysosh@mail.ru</dc:creator>
  <cp:keywords/>
  <dc:description/>
  <cp:lastModifiedBy>ahkinchu-barzoysosh@mail.ru</cp:lastModifiedBy>
  <cp:revision>1</cp:revision>
  <dcterms:created xsi:type="dcterms:W3CDTF">2017-10-16T11:20:00Z</dcterms:created>
  <dcterms:modified xsi:type="dcterms:W3CDTF">2017-10-16T11:21:00Z</dcterms:modified>
</cp:coreProperties>
</file>